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08D4" w:rsidRDefault="000F08D4" w:rsidP="000F08D4">
      <w:pPr>
        <w:tabs>
          <w:tab w:val="left" w:pos="2190"/>
        </w:tabs>
        <w:jc w:val="both"/>
      </w:pPr>
      <w:r>
        <w:t xml:space="preserve">                                                                                                       Załącznik Nr 3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                                                                                                       do Zarządzenia Nr 64/2016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                                                                                                       Wójta Gminy Orchowo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                                                                                                       z dnia 14 listopada 2016 r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                                                                      w sprawie przyjęcia projektu budżetu gminy Orchowo</w:t>
      </w: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  <w:r>
        <w:t xml:space="preserve">  </w:t>
      </w:r>
    </w:p>
    <w:p w:rsidR="000F08D4" w:rsidRDefault="000F08D4" w:rsidP="000F08D4">
      <w:pPr>
        <w:tabs>
          <w:tab w:val="left" w:pos="2190"/>
        </w:tabs>
        <w:jc w:val="both"/>
        <w:rPr>
          <w:b/>
        </w:rPr>
      </w:pPr>
      <w:r>
        <w:t xml:space="preserve">   </w:t>
      </w:r>
      <w:r>
        <w:rPr>
          <w:b/>
        </w:rPr>
        <w:t>Informacja o stanie  Gminy Orchowo</w:t>
      </w:r>
    </w:p>
    <w:p w:rsidR="000F08D4" w:rsidRDefault="000F08D4" w:rsidP="000F08D4">
      <w:pPr>
        <w:tabs>
          <w:tab w:val="left" w:pos="2190"/>
        </w:tabs>
        <w:jc w:val="both"/>
        <w:rPr>
          <w:b/>
          <w:color w:val="993300"/>
        </w:rPr>
      </w:pPr>
    </w:p>
    <w:p w:rsidR="000F08D4" w:rsidRDefault="000F08D4" w:rsidP="000F08D4">
      <w:pPr>
        <w:tabs>
          <w:tab w:val="left" w:pos="2190"/>
        </w:tabs>
        <w:jc w:val="both"/>
        <w:rPr>
          <w:b/>
        </w:rPr>
      </w:pPr>
    </w:p>
    <w:p w:rsidR="000F08D4" w:rsidRDefault="000F08D4" w:rsidP="000F08D4">
      <w:pPr>
        <w:tabs>
          <w:tab w:val="left" w:pos="2190"/>
        </w:tabs>
        <w:jc w:val="both"/>
      </w:pPr>
      <w:r>
        <w:t xml:space="preserve">Na dzień 30.09.2016 roku Gmina Orchowo posiadała środki na rachunkach bankowych w wysokości </w:t>
      </w:r>
    </w:p>
    <w:p w:rsidR="000F08D4" w:rsidRDefault="000F08D4" w:rsidP="000F08D4">
      <w:pPr>
        <w:tabs>
          <w:tab w:val="left" w:pos="2190"/>
        </w:tabs>
        <w:jc w:val="both"/>
      </w:pPr>
      <w:r>
        <w:t>1 471 551,67  oraz środki w kasie  w kwocie 3 000,00.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Należności wymagalne z tytułu  wpływu z   podatku leśnego, podatku od czynności cywilnoprawnych </w:t>
      </w:r>
    </w:p>
    <w:p w:rsidR="000F08D4" w:rsidRDefault="000F08D4" w:rsidP="000F08D4">
      <w:pPr>
        <w:tabs>
          <w:tab w:val="left" w:pos="2190"/>
        </w:tabs>
        <w:jc w:val="both"/>
      </w:pPr>
      <w:r>
        <w:t>oraz podatków i opłat lokalnych od osób prawnych i  innych jednostek organizacyjnych  wynosiły kwotę 521 098,25. Należności wymagalne  tytułu  wpływu z podatku leśnego, podatku od czynności cywilnoprawnych oraz podatków i opłat lokalnych od osób fizycznych wynosiły kwotę 262 543,70, Kwota 167 105,38 to należności  z tytułu sprzedaży wody, wywozu ścieków, śmieci,  wpłat z tytułu dzierżawy  mieszkań i gruntów gminnych. Ponadto  należności wymagalne z tytułu wypłaconej zaliczki alimentacyjnej oraz funduszu alimentacyjnego na koniec III kwartału 2016 wynosiły  328 228,49 zł</w:t>
      </w: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  <w:r>
        <w:t>Gmina Orchowo na koniec III kwartału 2016 roku posiadała zobowiązania z tytułu nie zapłaconych faktur , w kwocie ogółem 64 358,86 zł,  zobowiązania wymagalne nie wystąpiły.</w:t>
      </w: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  <w:r>
        <w:t xml:space="preserve"> Na dzień 31 grudnia 2016 roku przewiduje się zadłużenie Gminy Orchowo w wysokości  </w:t>
      </w:r>
    </w:p>
    <w:p w:rsidR="000F08D4" w:rsidRDefault="000F08D4" w:rsidP="000F08D4">
      <w:pPr>
        <w:tabs>
          <w:tab w:val="left" w:pos="2190"/>
        </w:tabs>
        <w:jc w:val="both"/>
      </w:pPr>
      <w:r>
        <w:t>2 542 001,80 zł,  na które składają się następujące kredyty i pożyczki: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   </w:t>
      </w:r>
    </w:p>
    <w:p w:rsidR="000F08D4" w:rsidRDefault="000F08D4" w:rsidP="000F08D4">
      <w:pPr>
        <w:tabs>
          <w:tab w:val="left" w:pos="2190"/>
        </w:tabs>
      </w:pPr>
      <w:r>
        <w:t>1/  Wojewódzki Fundusz Ochrony Środowiska i Gospodarki Wodnej</w:t>
      </w:r>
    </w:p>
    <w:p w:rsidR="000F08D4" w:rsidRDefault="000F08D4" w:rsidP="000F08D4">
      <w:pPr>
        <w:tabs>
          <w:tab w:val="left" w:pos="2190"/>
        </w:tabs>
      </w:pPr>
      <w:r>
        <w:t xml:space="preserve">     w Poznaniu  pożyczka na inwestycje „ Budowa kanalizacji sanitarnej </w:t>
      </w:r>
    </w:p>
    <w:p w:rsidR="000F08D4" w:rsidRDefault="000F08D4" w:rsidP="000F08D4">
      <w:pPr>
        <w:tabs>
          <w:tab w:val="left" w:pos="2190"/>
        </w:tabs>
      </w:pPr>
      <w:r>
        <w:t xml:space="preserve">     z </w:t>
      </w:r>
      <w:proofErr w:type="spellStart"/>
      <w:r>
        <w:t>przykanalikami</w:t>
      </w:r>
      <w:proofErr w:type="spellEnd"/>
      <w:r>
        <w:t xml:space="preserve"> w m. Orchowo-Osówiec gm. Orchowo „                                       55 040 zł</w:t>
      </w:r>
    </w:p>
    <w:p w:rsidR="000F08D4" w:rsidRDefault="000F08D4" w:rsidP="000F08D4">
      <w:pPr>
        <w:tabs>
          <w:tab w:val="left" w:pos="2190"/>
        </w:tabs>
      </w:pPr>
      <w:r>
        <w:t xml:space="preserve">2/  Bank Gospodarstwa Krajowego w Poznaniu  </w:t>
      </w:r>
    </w:p>
    <w:p w:rsidR="000F08D4" w:rsidRDefault="000F08D4" w:rsidP="000F08D4">
      <w:pPr>
        <w:tabs>
          <w:tab w:val="left" w:pos="2190"/>
        </w:tabs>
      </w:pPr>
      <w:r>
        <w:t xml:space="preserve">      kredyt na następujące zadania:                                                                                   558 170 zł</w:t>
      </w:r>
    </w:p>
    <w:p w:rsidR="000F08D4" w:rsidRDefault="000F08D4" w:rsidP="000F08D4">
      <w:pPr>
        <w:tabs>
          <w:tab w:val="left" w:pos="2190"/>
        </w:tabs>
      </w:pPr>
      <w:r>
        <w:t xml:space="preserve">     -  budowa kanalizacji sanitarnej z </w:t>
      </w:r>
      <w:proofErr w:type="spellStart"/>
      <w:r>
        <w:t>przykanalikami</w:t>
      </w:r>
      <w:proofErr w:type="spellEnd"/>
      <w:r>
        <w:t xml:space="preserve"> m. Osówiec –Orchowo</w:t>
      </w:r>
    </w:p>
    <w:p w:rsidR="000F08D4" w:rsidRDefault="000F08D4" w:rsidP="000F08D4">
      <w:pPr>
        <w:tabs>
          <w:tab w:val="left" w:pos="2190"/>
        </w:tabs>
      </w:pPr>
      <w:r>
        <w:t xml:space="preserve">        gm. Orchowo                                            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 - sieć wodociągowa Wólka –</w:t>
      </w:r>
      <w:proofErr w:type="spellStart"/>
      <w:r>
        <w:t>Linówiec</w:t>
      </w:r>
      <w:proofErr w:type="spellEnd"/>
      <w:r>
        <w:t xml:space="preserve">           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 -  Budowa kanalizacji sanitarnej w m. Myślątkowo, Siedluchno, Rękawczyn,</w:t>
      </w:r>
    </w:p>
    <w:p w:rsidR="000F08D4" w:rsidRDefault="000F08D4" w:rsidP="000F08D4">
      <w:pPr>
        <w:tabs>
          <w:tab w:val="left" w:pos="2190"/>
        </w:tabs>
      </w:pPr>
      <w:r>
        <w:t xml:space="preserve">        Różanna- projekt                                          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-  budowa drogi gminnej  Podlesie-Orchówek projekt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-  oświetlenie uliczne ul. Topolowa                  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- oświetlenie uliczne  w m. Słowikowo            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 -  budowa szkolnego placu zabaw w </w:t>
      </w:r>
      <w:proofErr w:type="spellStart"/>
      <w:r>
        <w:t>Różannie</w:t>
      </w:r>
      <w:proofErr w:type="spellEnd"/>
      <w:r>
        <w:t xml:space="preserve">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  - budowa szkolnego placu zabaw w Bielsku    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  - przebudowa nawierzchni drogi ulica Łąkowa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  -  Remont ulicy Lipowej                                                                                                   </w:t>
      </w:r>
    </w:p>
    <w:p w:rsidR="000F08D4" w:rsidRDefault="000F08D4" w:rsidP="000F08D4">
      <w:pPr>
        <w:tabs>
          <w:tab w:val="left" w:pos="2190"/>
        </w:tabs>
      </w:pPr>
      <w:r>
        <w:t xml:space="preserve">     -  spłata  rat kredytów w roku 2010                                                                              </w:t>
      </w:r>
    </w:p>
    <w:p w:rsidR="000F08D4" w:rsidRDefault="000F08D4" w:rsidP="000F08D4">
      <w:r>
        <w:t xml:space="preserve">  3 / LBS O/Orchowo kredyt na zadanie </w:t>
      </w:r>
      <w:proofErr w:type="spellStart"/>
      <w:r>
        <w:t>pn</w:t>
      </w:r>
      <w:proofErr w:type="spellEnd"/>
      <w:r>
        <w:t xml:space="preserve"> : Budowa budynku</w:t>
      </w:r>
    </w:p>
    <w:p w:rsidR="000F08D4" w:rsidRDefault="000F08D4" w:rsidP="000F08D4">
      <w:r>
        <w:t xml:space="preserve">      socjalno-</w:t>
      </w:r>
      <w:proofErr w:type="spellStart"/>
      <w:r>
        <w:t>sanitarengo</w:t>
      </w:r>
      <w:proofErr w:type="spellEnd"/>
      <w:r>
        <w:t>, boiska do piłki nożnej oraz    boiska do koszykówki</w:t>
      </w:r>
    </w:p>
    <w:p w:rsidR="000F08D4" w:rsidRDefault="000F08D4" w:rsidP="000F08D4">
      <w:r>
        <w:t xml:space="preserve">      i siatkówki wraz z urządzeniami technicznymi w ramach programu</w:t>
      </w:r>
    </w:p>
    <w:p w:rsidR="000F08D4" w:rsidRDefault="000F08D4" w:rsidP="000F08D4">
      <w:r>
        <w:t xml:space="preserve">      „ Moje boisko- Orlik </w:t>
      </w:r>
      <w:smartTag w:uri="urn:schemas-microsoft-com:office:smarttags" w:element="metricconverter">
        <w:smartTagPr>
          <w:attr w:name="ProductID" w:val="2012”"/>
        </w:smartTagPr>
        <w:r>
          <w:t>2012”</w:t>
        </w:r>
      </w:smartTag>
      <w:r>
        <w:t xml:space="preserve"> na przebudowę  linii energetycznej                                 132 480 zł </w:t>
      </w:r>
    </w:p>
    <w:p w:rsidR="000F08D4" w:rsidRDefault="000F08D4" w:rsidP="000F08D4">
      <w:r>
        <w:t xml:space="preserve">  4/ LBS O/Orchowo kredyt na Budowa budynku</w:t>
      </w:r>
    </w:p>
    <w:p w:rsidR="000F08D4" w:rsidRDefault="000F08D4" w:rsidP="000F08D4">
      <w:r>
        <w:t xml:space="preserve">      socjalno-</w:t>
      </w:r>
      <w:proofErr w:type="spellStart"/>
      <w:r>
        <w:t>sanitarengo</w:t>
      </w:r>
      <w:proofErr w:type="spellEnd"/>
      <w:r>
        <w:t>, boiska do piłki nożnej oraz    boiska do koszykówki</w:t>
      </w:r>
    </w:p>
    <w:p w:rsidR="000F08D4" w:rsidRDefault="000F08D4" w:rsidP="000F08D4">
      <w:r>
        <w:t xml:space="preserve">      i siatkówki wraz z urządzeniami technicznymi w ramach programu</w:t>
      </w:r>
    </w:p>
    <w:p w:rsidR="000F08D4" w:rsidRDefault="000F08D4" w:rsidP="000F08D4">
      <w:r>
        <w:t xml:space="preserve">      „ Moje boisko- Orlik </w:t>
      </w:r>
      <w:smartTag w:uri="urn:schemas-microsoft-com:office:smarttags" w:element="metricconverter">
        <w:smartTagPr>
          <w:attr w:name="ProductID" w:val="2012”"/>
        </w:smartTagPr>
        <w:r>
          <w:t>2012”</w:t>
        </w:r>
      </w:smartTag>
      <w:r>
        <w:t xml:space="preserve">                                                                                          159 360 zł</w:t>
      </w:r>
    </w:p>
    <w:p w:rsidR="000F08D4" w:rsidRDefault="000F08D4" w:rsidP="000F08D4">
      <w:r>
        <w:t xml:space="preserve">  5 / LBS O/Orchowo kredyt na przebudowę nawierzchni drogi gminnej</w:t>
      </w:r>
    </w:p>
    <w:p w:rsidR="000F08D4" w:rsidRDefault="000F08D4" w:rsidP="000F08D4">
      <w:r>
        <w:t xml:space="preserve">      Podlesie-Orchówek                                                                                                      84 166,80 zł</w:t>
      </w:r>
    </w:p>
    <w:p w:rsidR="000F08D4" w:rsidRDefault="000F08D4" w:rsidP="000F08D4">
      <w:r>
        <w:t xml:space="preserve">  6/  Kredyt na spłatę wcześniej zaciągniętych kredytów i pożyczek                                235 160  zł</w:t>
      </w:r>
    </w:p>
    <w:p w:rsidR="000F08D4" w:rsidRDefault="000F08D4" w:rsidP="000F08D4">
      <w:r>
        <w:t xml:space="preserve">  7/  LBS O/Orchowo Kredyt na spłatę wcześniej zaciągniętych kredytów</w:t>
      </w:r>
    </w:p>
    <w:p w:rsidR="000F08D4" w:rsidRDefault="000F08D4" w:rsidP="000F08D4">
      <w:r>
        <w:t xml:space="preserve">        i pożyczek                                                                                                                  291 500 zł</w:t>
      </w:r>
    </w:p>
    <w:p w:rsidR="000F08D4" w:rsidRDefault="000F08D4" w:rsidP="000F08D4">
      <w:r>
        <w:t xml:space="preserve">  8/   LBS O/Orchowo  Kredyt na spłatę wcześniej zaciągniętych kredytów</w:t>
      </w:r>
    </w:p>
    <w:p w:rsidR="000F08D4" w:rsidRDefault="000F08D4" w:rsidP="000F08D4">
      <w:r>
        <w:t xml:space="preserve">       i pożyczek                                                                                                                   108 837 zł</w:t>
      </w:r>
    </w:p>
    <w:p w:rsidR="000F08D4" w:rsidRDefault="000F08D4" w:rsidP="000F08D4">
      <w:r>
        <w:t xml:space="preserve"> 9 / LBS O/Orchowo </w:t>
      </w:r>
      <w:proofErr w:type="spellStart"/>
      <w:r>
        <w:t>Orchowo</w:t>
      </w:r>
      <w:proofErr w:type="spellEnd"/>
      <w:r>
        <w:t xml:space="preserve">  Kredyt na spłatę wcześniej zaciągniętych kredytów</w:t>
      </w:r>
    </w:p>
    <w:p w:rsidR="000F08D4" w:rsidRDefault="000F08D4" w:rsidP="000F08D4">
      <w:r>
        <w:lastRenderedPageBreak/>
        <w:t xml:space="preserve">         i pożyczek                                                                                                                  305 288 zł</w:t>
      </w:r>
    </w:p>
    <w:p w:rsidR="000F08D4" w:rsidRDefault="000F08D4" w:rsidP="000F08D4">
      <w:r>
        <w:t xml:space="preserve">    10/ Kredyt na sfinansowanie deficytu budżetu                                                              180 000 zł   </w:t>
      </w:r>
    </w:p>
    <w:p w:rsidR="000F08D4" w:rsidRDefault="000F08D4" w:rsidP="000F08D4">
      <w:r>
        <w:t xml:space="preserve">     11/ Kredyt na spłatę wcześniej zaciągniętych kredytów i pożyczek                            432 000 zł</w:t>
      </w:r>
    </w:p>
    <w:p w:rsidR="000F08D4" w:rsidRDefault="000F08D4" w:rsidP="000F08D4">
      <w:r>
        <w:t xml:space="preserve">                                  </w:t>
      </w:r>
    </w:p>
    <w:p w:rsidR="000F08D4" w:rsidRDefault="000F08D4" w:rsidP="000F08D4"/>
    <w:p w:rsidR="000F08D4" w:rsidRDefault="000F08D4" w:rsidP="000F08D4">
      <w:pPr>
        <w:tabs>
          <w:tab w:val="left" w:pos="2190"/>
        </w:tabs>
        <w:jc w:val="both"/>
      </w:pPr>
      <w:r>
        <w:t xml:space="preserve">          </w:t>
      </w: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  <w:r>
        <w:t>W latach 2016- 2031 zgodnie z założeniami zawartymi w  projekcie budżetu na 2017 rok , założeniami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 w Wieloletniej Prognozie Finansowej zaplanowano zaciągnięcie kredytów i pożyczek w kwotach: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 rok 2017- kwota    2 374 000  zł</w:t>
      </w: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  <w:r>
        <w:t xml:space="preserve"> </w:t>
      </w:r>
    </w:p>
    <w:p w:rsidR="000F08D4" w:rsidRDefault="000F08D4" w:rsidP="000F08D4">
      <w:pPr>
        <w:tabs>
          <w:tab w:val="left" w:pos="2190"/>
        </w:tabs>
        <w:jc w:val="both"/>
      </w:pPr>
      <w:r>
        <w:t>W związku z powyższym  planuje się, że stan zadłużenia gminy w poszczególnych latach  będzie kształtował się następująco: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2016                                                                                                 2 542 001,80  zł</w:t>
      </w:r>
    </w:p>
    <w:p w:rsidR="000F08D4" w:rsidRDefault="000F08D4" w:rsidP="000F08D4">
      <w:pPr>
        <w:tabs>
          <w:tab w:val="left" w:pos="2190"/>
        </w:tabs>
        <w:jc w:val="both"/>
      </w:pPr>
      <w:r>
        <w:t xml:space="preserve">-  31  grudnia    2017                                                                                                 4 577 412,12  zł  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2018                                                                                                 5 145 254,44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2019                                                                                                 4 773 878,76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2020                                                                                                 4 300 385,08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2021                                                                                                 3 827 291,40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2022                                                                                                 3 354 197,72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2023                                                                                                 2 881 104,04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2024                                                                                                 2 408 010,36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2025                                                                                                 1 934 916,68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2026                                                                                                 1 473 916,00 zł</w:t>
      </w:r>
    </w:p>
    <w:p w:rsidR="000F08D4" w:rsidRDefault="000F08D4" w:rsidP="000F08D4">
      <w:pPr>
        <w:tabs>
          <w:tab w:val="left" w:pos="2190"/>
        </w:tabs>
        <w:jc w:val="both"/>
      </w:pPr>
      <w:r>
        <w:t>-  31  grudnia    2027                                                                                                 1 060 784,00 zł</w:t>
      </w:r>
    </w:p>
    <w:p w:rsidR="000F08D4" w:rsidRDefault="000F08D4" w:rsidP="000F08D4">
      <w:pPr>
        <w:tabs>
          <w:tab w:val="left" w:pos="2190"/>
        </w:tabs>
        <w:jc w:val="both"/>
      </w:pPr>
      <w:r>
        <w:t>-  31 grudnia     2028                                                                                                    722 672,00 zł</w:t>
      </w:r>
    </w:p>
    <w:p w:rsidR="000F08D4" w:rsidRDefault="000F08D4" w:rsidP="000F08D4">
      <w:pPr>
        <w:tabs>
          <w:tab w:val="left" w:pos="2190"/>
        </w:tabs>
        <w:jc w:val="both"/>
      </w:pPr>
      <w:r>
        <w:t>-  31 grudnia     2029                                                                                                    395 600,00 zł</w:t>
      </w:r>
    </w:p>
    <w:p w:rsidR="000F08D4" w:rsidRDefault="000F08D4" w:rsidP="000F08D4">
      <w:pPr>
        <w:tabs>
          <w:tab w:val="left" w:pos="2190"/>
        </w:tabs>
        <w:jc w:val="both"/>
      </w:pPr>
      <w:r>
        <w:t>-  31 grudnia     2030                                                                                                    197 800,00 zł</w:t>
      </w:r>
    </w:p>
    <w:p w:rsidR="000F08D4" w:rsidRDefault="000F08D4" w:rsidP="000F08D4">
      <w:pPr>
        <w:tabs>
          <w:tab w:val="left" w:pos="2190"/>
        </w:tabs>
        <w:jc w:val="both"/>
      </w:pPr>
      <w:r>
        <w:t>- 31 grudnia      2031                                                                                                                0,00 zł</w:t>
      </w: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  <w:r>
        <w:t xml:space="preserve">Na dzień 30.09.2016r.  Gmina  dysponuje mieniem komunalnym w postaci  gruntów o powierzchni </w:t>
      </w:r>
      <w:smartTag w:uri="urn:schemas-microsoft-com:office:smarttags" w:element="metricconverter">
        <w:smartTagPr>
          <w:attr w:name="ProductID" w:val="245,0756 ha"/>
        </w:smartTagPr>
        <w:r w:rsidRPr="00F41B57">
          <w:t>245,0756</w:t>
        </w:r>
        <w:r>
          <w:t xml:space="preserve"> ha</w:t>
        </w:r>
      </w:smartTag>
      <w:r>
        <w:t xml:space="preserve">  </w:t>
      </w:r>
    </w:p>
    <w:p w:rsidR="000F08D4" w:rsidRDefault="000F08D4" w:rsidP="000F08D4">
      <w:pPr>
        <w:tabs>
          <w:tab w:val="left" w:pos="2190"/>
        </w:tabs>
        <w:jc w:val="both"/>
      </w:pPr>
      <w:r>
        <w:t>zarządza 23 budynkami mieszkalnymi, w których znajduje się 37 lokale mieszkalnych. W dzierżawie znajduje się 25,962ha, Gmina dysponuje również 15 lokalami użytkowymi z których 10 jest wynajmowanych. Stan mienia komunalnego podlega systematycznej analizie, w wyniku której wyznacza się nieruchomości do sprzedaży przetargowej. Ponadto dąży się również do sprzedaży lokali mieszkalnych  na rzecz najemców po złożeniu przez nich wniosków o wykup.</w:t>
      </w: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F08D4" w:rsidRDefault="000F08D4" w:rsidP="000F08D4">
      <w:pPr>
        <w:tabs>
          <w:tab w:val="left" w:pos="2190"/>
        </w:tabs>
        <w:jc w:val="both"/>
      </w:pPr>
    </w:p>
    <w:p w:rsidR="00075BD3" w:rsidRDefault="00075BD3">
      <w:bookmarkStart w:id="0" w:name="_GoBack"/>
      <w:bookmarkEnd w:id="0"/>
    </w:p>
    <w:sectPr w:rsidR="00075BD3" w:rsidSect="00705B58">
      <w:footerReference w:type="even" r:id="rId4"/>
      <w:footerReference w:type="default" r:id="rId5"/>
      <w:pgSz w:w="11906" w:h="16838"/>
      <w:pgMar w:top="1417" w:right="1417" w:bottom="1417" w:left="1417" w:header="708" w:footer="708" w:gutter="0"/>
      <w:pgNumType w:start="33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5E46" w:rsidRDefault="000F08D4" w:rsidP="00D45EF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35E46" w:rsidRDefault="000F08D4" w:rsidP="00F82AB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5B58" w:rsidRDefault="000F08D4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33</w:t>
    </w:r>
    <w:r>
      <w:fldChar w:fldCharType="end"/>
    </w:r>
  </w:p>
  <w:p w:rsidR="00135E46" w:rsidRDefault="000F08D4" w:rsidP="00F82ABE">
    <w:pPr>
      <w:pStyle w:val="Stopka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8D4"/>
    <w:rsid w:val="00075BD3"/>
    <w:rsid w:val="000F08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EBB64F-B212-40A8-A9A3-9097BF5A1A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F08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0F08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F08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F08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1237</Words>
  <Characters>7426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 Matkowski</dc:creator>
  <cp:keywords/>
  <dc:description/>
  <cp:lastModifiedBy>Grzegorz Matkowski</cp:lastModifiedBy>
  <cp:revision>1</cp:revision>
  <dcterms:created xsi:type="dcterms:W3CDTF">2016-11-21T14:05:00Z</dcterms:created>
  <dcterms:modified xsi:type="dcterms:W3CDTF">2016-11-21T14:06:00Z</dcterms:modified>
</cp:coreProperties>
</file>